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0B5" w:rsidRPr="004074E3" w:rsidRDefault="00D060B5" w:rsidP="00D060B5">
      <w:pPr>
        <w:spacing w:afterLines="50" w:after="180"/>
        <w:jc w:val="center"/>
        <w:rPr>
          <w:rFonts w:ascii="標楷體" w:eastAsia="標楷體" w:hAnsi="標楷體" w:hint="eastAsia"/>
          <w:szCs w:val="24"/>
        </w:rPr>
      </w:pPr>
      <w:r w:rsidRPr="00A60E8C">
        <w:rPr>
          <w:rFonts w:ascii="標楷體" w:eastAsia="標楷體" w:hAnsi="標楷體" w:hint="eastAsia"/>
          <w:sz w:val="32"/>
        </w:rPr>
        <w:t>國立清華大學電機資訊學院教師升等審查細則</w:t>
      </w:r>
    </w:p>
    <w:p w:rsidR="00D060B5" w:rsidRPr="009F604E" w:rsidRDefault="00D060B5" w:rsidP="00D060B5">
      <w:pPr>
        <w:snapToGrid w:val="0"/>
        <w:spacing w:line="240" w:lineRule="atLeast"/>
        <w:jc w:val="right"/>
        <w:rPr>
          <w:rFonts w:eastAsia="標楷體"/>
          <w:sz w:val="20"/>
        </w:rPr>
      </w:pPr>
      <w:r w:rsidRPr="009F604E">
        <w:rPr>
          <w:rFonts w:eastAsia="標楷體"/>
          <w:sz w:val="20"/>
        </w:rPr>
        <w:t>86</w:t>
      </w:r>
      <w:r w:rsidRPr="009F604E">
        <w:rPr>
          <w:rFonts w:eastAsia="標楷體" w:hAnsi="標楷體"/>
          <w:sz w:val="20"/>
        </w:rPr>
        <w:t>年</w:t>
      </w:r>
      <w:r w:rsidRPr="009F604E">
        <w:rPr>
          <w:rFonts w:eastAsia="標楷體"/>
          <w:sz w:val="20"/>
        </w:rPr>
        <w:t>10</w:t>
      </w:r>
      <w:r w:rsidRPr="009F604E">
        <w:rPr>
          <w:rFonts w:eastAsia="標楷體" w:hAnsi="標楷體"/>
          <w:sz w:val="20"/>
        </w:rPr>
        <w:t>月</w:t>
      </w:r>
      <w:r w:rsidRPr="009F604E">
        <w:rPr>
          <w:rFonts w:eastAsia="標楷體"/>
          <w:sz w:val="20"/>
        </w:rPr>
        <w:t>30</w:t>
      </w:r>
      <w:r w:rsidRPr="009F604E">
        <w:rPr>
          <w:rFonts w:eastAsia="標楷體" w:hAnsi="標楷體"/>
          <w:sz w:val="20"/>
        </w:rPr>
        <w:t>日</w:t>
      </w:r>
      <w:proofErr w:type="gramStart"/>
      <w:r w:rsidRPr="009F604E">
        <w:rPr>
          <w:rFonts w:eastAsia="標楷體" w:hAnsi="標楷體"/>
          <w:sz w:val="20"/>
        </w:rPr>
        <w:t>第三次院籌委會</w:t>
      </w:r>
      <w:proofErr w:type="gramEnd"/>
      <w:r w:rsidRPr="009F604E">
        <w:rPr>
          <w:rFonts w:eastAsia="標楷體" w:hAnsi="標楷體"/>
          <w:sz w:val="20"/>
        </w:rPr>
        <w:t>議通過</w:t>
      </w:r>
    </w:p>
    <w:p w:rsidR="00D060B5" w:rsidRPr="009F604E" w:rsidRDefault="00D060B5" w:rsidP="00D060B5">
      <w:pPr>
        <w:snapToGrid w:val="0"/>
        <w:spacing w:line="240" w:lineRule="atLeast"/>
        <w:jc w:val="right"/>
        <w:rPr>
          <w:rFonts w:eastAsia="標楷體"/>
          <w:sz w:val="20"/>
        </w:rPr>
      </w:pPr>
      <w:r w:rsidRPr="009F604E">
        <w:rPr>
          <w:rFonts w:eastAsia="標楷體"/>
          <w:sz w:val="20"/>
        </w:rPr>
        <w:t>86</w:t>
      </w:r>
      <w:r w:rsidRPr="009F604E">
        <w:rPr>
          <w:rFonts w:eastAsia="標楷體" w:hAnsi="標楷體"/>
          <w:sz w:val="20"/>
        </w:rPr>
        <w:t>年</w:t>
      </w:r>
      <w:r w:rsidRPr="009F604E">
        <w:rPr>
          <w:rFonts w:eastAsia="標楷體"/>
          <w:sz w:val="20"/>
        </w:rPr>
        <w:t>12</w:t>
      </w:r>
      <w:r w:rsidRPr="009F604E">
        <w:rPr>
          <w:rFonts w:eastAsia="標楷體" w:hAnsi="標楷體"/>
          <w:sz w:val="20"/>
        </w:rPr>
        <w:t>月</w:t>
      </w:r>
      <w:r w:rsidRPr="009F604E">
        <w:rPr>
          <w:rFonts w:eastAsia="標楷體"/>
          <w:sz w:val="20"/>
        </w:rPr>
        <w:t>4</w:t>
      </w:r>
      <w:r w:rsidRPr="009F604E">
        <w:rPr>
          <w:rFonts w:eastAsia="標楷體" w:hAnsi="標楷體"/>
          <w:sz w:val="20"/>
        </w:rPr>
        <w:t>日校教評會核定</w:t>
      </w:r>
    </w:p>
    <w:p w:rsidR="00D060B5" w:rsidRPr="009F604E" w:rsidRDefault="00D060B5" w:rsidP="00D060B5">
      <w:pPr>
        <w:snapToGrid w:val="0"/>
        <w:spacing w:line="240" w:lineRule="atLeast"/>
        <w:jc w:val="right"/>
        <w:rPr>
          <w:rFonts w:eastAsia="標楷體"/>
          <w:sz w:val="20"/>
        </w:rPr>
      </w:pPr>
      <w:r w:rsidRPr="009F604E">
        <w:rPr>
          <w:rFonts w:eastAsia="標楷體"/>
          <w:sz w:val="20"/>
        </w:rPr>
        <w:t>91</w:t>
      </w:r>
      <w:r w:rsidRPr="009F604E">
        <w:rPr>
          <w:rFonts w:eastAsia="標楷體" w:hAnsi="標楷體"/>
          <w:sz w:val="20"/>
        </w:rPr>
        <w:t>年</w:t>
      </w:r>
      <w:r w:rsidRPr="009F604E">
        <w:rPr>
          <w:rFonts w:eastAsia="標楷體"/>
          <w:sz w:val="20"/>
        </w:rPr>
        <w:t>11</w:t>
      </w:r>
      <w:r w:rsidRPr="009F604E">
        <w:rPr>
          <w:rFonts w:eastAsia="標楷體" w:hAnsi="標楷體"/>
          <w:sz w:val="20"/>
        </w:rPr>
        <w:t>月</w:t>
      </w:r>
      <w:r w:rsidRPr="009F604E">
        <w:rPr>
          <w:rFonts w:eastAsia="標楷體"/>
          <w:sz w:val="20"/>
        </w:rPr>
        <w:t>26</w:t>
      </w:r>
      <w:r w:rsidRPr="009F604E">
        <w:rPr>
          <w:rFonts w:eastAsia="標楷體" w:hAnsi="標楷體"/>
          <w:sz w:val="20"/>
        </w:rPr>
        <w:t>日院</w:t>
      </w:r>
      <w:proofErr w:type="gramStart"/>
      <w:r w:rsidRPr="009F604E">
        <w:rPr>
          <w:rFonts w:eastAsia="標楷體" w:hAnsi="標楷體"/>
          <w:sz w:val="20"/>
        </w:rPr>
        <w:t>務</w:t>
      </w:r>
      <w:proofErr w:type="gramEnd"/>
      <w:r w:rsidRPr="009F604E">
        <w:rPr>
          <w:rFonts w:eastAsia="標楷體" w:hAnsi="標楷體"/>
          <w:sz w:val="20"/>
        </w:rPr>
        <w:t>會議修正通過</w:t>
      </w:r>
    </w:p>
    <w:p w:rsidR="00D060B5" w:rsidRPr="009F604E" w:rsidRDefault="00D060B5" w:rsidP="00D060B5">
      <w:pPr>
        <w:snapToGrid w:val="0"/>
        <w:spacing w:line="240" w:lineRule="atLeast"/>
        <w:jc w:val="right"/>
        <w:rPr>
          <w:rFonts w:eastAsia="標楷體"/>
          <w:sz w:val="20"/>
        </w:rPr>
      </w:pPr>
      <w:r w:rsidRPr="009F604E">
        <w:rPr>
          <w:rFonts w:eastAsia="標楷體"/>
          <w:sz w:val="20"/>
        </w:rPr>
        <w:t>92</w:t>
      </w:r>
      <w:r w:rsidRPr="009F604E">
        <w:rPr>
          <w:rFonts w:eastAsia="標楷體" w:hAnsi="標楷體"/>
          <w:sz w:val="20"/>
        </w:rPr>
        <w:t>年</w:t>
      </w:r>
      <w:r w:rsidRPr="009F604E">
        <w:rPr>
          <w:rFonts w:eastAsia="標楷體"/>
          <w:sz w:val="20"/>
        </w:rPr>
        <w:t>1</w:t>
      </w:r>
      <w:r w:rsidRPr="009F604E">
        <w:rPr>
          <w:rFonts w:eastAsia="標楷體" w:hAnsi="標楷體"/>
          <w:sz w:val="20"/>
        </w:rPr>
        <w:t>月</w:t>
      </w:r>
      <w:r w:rsidRPr="009F604E">
        <w:rPr>
          <w:rFonts w:eastAsia="標楷體"/>
          <w:sz w:val="20"/>
        </w:rPr>
        <w:t>10</w:t>
      </w:r>
      <w:r w:rsidRPr="009F604E">
        <w:rPr>
          <w:rFonts w:eastAsia="標楷體" w:hAnsi="標楷體"/>
          <w:sz w:val="20"/>
        </w:rPr>
        <w:t>日校教評會核定</w:t>
      </w:r>
    </w:p>
    <w:p w:rsidR="00D060B5" w:rsidRPr="009F604E" w:rsidRDefault="00D060B5" w:rsidP="00D060B5">
      <w:pPr>
        <w:snapToGrid w:val="0"/>
        <w:spacing w:line="240" w:lineRule="atLeast"/>
        <w:jc w:val="right"/>
        <w:rPr>
          <w:rFonts w:eastAsia="標楷體"/>
          <w:sz w:val="20"/>
        </w:rPr>
      </w:pPr>
      <w:r w:rsidRPr="009F604E">
        <w:rPr>
          <w:rFonts w:eastAsia="標楷體"/>
          <w:sz w:val="20"/>
        </w:rPr>
        <w:t>93</w:t>
      </w:r>
      <w:r w:rsidRPr="009F604E">
        <w:rPr>
          <w:rFonts w:eastAsia="標楷體" w:hAnsi="標楷體"/>
          <w:sz w:val="20"/>
        </w:rPr>
        <w:t>年</w:t>
      </w:r>
      <w:r w:rsidRPr="009F604E">
        <w:rPr>
          <w:rFonts w:eastAsia="標楷體"/>
          <w:sz w:val="20"/>
        </w:rPr>
        <w:t>12</w:t>
      </w:r>
      <w:r w:rsidRPr="009F604E">
        <w:rPr>
          <w:rFonts w:eastAsia="標楷體" w:hAnsi="標楷體"/>
          <w:sz w:val="20"/>
        </w:rPr>
        <w:t>月</w:t>
      </w:r>
      <w:r w:rsidRPr="009F604E">
        <w:rPr>
          <w:rFonts w:eastAsia="標楷體"/>
          <w:sz w:val="20"/>
        </w:rPr>
        <w:t>21</w:t>
      </w:r>
      <w:r w:rsidRPr="009F604E">
        <w:rPr>
          <w:rFonts w:eastAsia="標楷體" w:hAnsi="標楷體"/>
          <w:sz w:val="20"/>
        </w:rPr>
        <w:t>日院</w:t>
      </w:r>
      <w:proofErr w:type="gramStart"/>
      <w:r w:rsidRPr="009F604E">
        <w:rPr>
          <w:rFonts w:eastAsia="標楷體" w:hAnsi="標楷體"/>
          <w:sz w:val="20"/>
        </w:rPr>
        <w:t>務</w:t>
      </w:r>
      <w:proofErr w:type="gramEnd"/>
      <w:r w:rsidRPr="009F604E">
        <w:rPr>
          <w:rFonts w:eastAsia="標楷體" w:hAnsi="標楷體"/>
          <w:sz w:val="20"/>
        </w:rPr>
        <w:t>會議修正通過</w:t>
      </w:r>
    </w:p>
    <w:p w:rsidR="00D060B5" w:rsidRPr="009F604E" w:rsidRDefault="00D060B5" w:rsidP="00D060B5">
      <w:pPr>
        <w:snapToGrid w:val="0"/>
        <w:spacing w:line="240" w:lineRule="atLeast"/>
        <w:jc w:val="right"/>
        <w:rPr>
          <w:rFonts w:eastAsia="標楷體"/>
          <w:sz w:val="20"/>
        </w:rPr>
      </w:pPr>
      <w:r w:rsidRPr="009F604E">
        <w:rPr>
          <w:rFonts w:eastAsia="標楷體"/>
          <w:sz w:val="20"/>
        </w:rPr>
        <w:t>94</w:t>
      </w:r>
      <w:r w:rsidRPr="009F604E">
        <w:rPr>
          <w:rFonts w:eastAsia="標楷體" w:hAnsi="標楷體"/>
          <w:sz w:val="20"/>
        </w:rPr>
        <w:t>年</w:t>
      </w:r>
      <w:r w:rsidRPr="009F604E">
        <w:rPr>
          <w:rFonts w:eastAsia="標楷體"/>
          <w:sz w:val="20"/>
        </w:rPr>
        <w:t>1</w:t>
      </w:r>
      <w:r w:rsidRPr="009F604E">
        <w:rPr>
          <w:rFonts w:eastAsia="標楷體" w:hAnsi="標楷體"/>
          <w:sz w:val="20"/>
        </w:rPr>
        <w:t>月</w:t>
      </w:r>
      <w:r w:rsidRPr="009F604E">
        <w:rPr>
          <w:rFonts w:eastAsia="標楷體"/>
          <w:sz w:val="20"/>
        </w:rPr>
        <w:t>18</w:t>
      </w:r>
      <w:r w:rsidRPr="009F604E">
        <w:rPr>
          <w:rFonts w:eastAsia="標楷體" w:hAnsi="標楷體"/>
          <w:sz w:val="20"/>
        </w:rPr>
        <w:t>日校教評會核定</w:t>
      </w:r>
    </w:p>
    <w:p w:rsidR="00D060B5" w:rsidRPr="009F604E" w:rsidRDefault="00D060B5" w:rsidP="00D060B5">
      <w:pPr>
        <w:snapToGrid w:val="0"/>
        <w:spacing w:line="240" w:lineRule="atLeast"/>
        <w:jc w:val="right"/>
        <w:rPr>
          <w:rFonts w:eastAsia="標楷體"/>
          <w:sz w:val="20"/>
        </w:rPr>
      </w:pPr>
      <w:r w:rsidRPr="009F604E">
        <w:rPr>
          <w:rFonts w:eastAsia="標楷體"/>
          <w:sz w:val="20"/>
        </w:rPr>
        <w:t>95</w:t>
      </w:r>
      <w:r w:rsidRPr="009F604E">
        <w:rPr>
          <w:rFonts w:eastAsia="標楷體" w:hAnsi="標楷體"/>
          <w:sz w:val="20"/>
        </w:rPr>
        <w:t>年</w:t>
      </w:r>
      <w:r w:rsidRPr="009F604E">
        <w:rPr>
          <w:rFonts w:eastAsia="標楷體"/>
          <w:sz w:val="20"/>
        </w:rPr>
        <w:t>1</w:t>
      </w:r>
      <w:r w:rsidRPr="009F604E">
        <w:rPr>
          <w:rFonts w:eastAsia="標楷體" w:hAnsi="標楷體"/>
          <w:sz w:val="20"/>
        </w:rPr>
        <w:t>月</w:t>
      </w:r>
      <w:r w:rsidRPr="009F604E">
        <w:rPr>
          <w:rFonts w:eastAsia="標楷體"/>
          <w:sz w:val="20"/>
        </w:rPr>
        <w:t>3</w:t>
      </w:r>
      <w:r w:rsidRPr="009F604E">
        <w:rPr>
          <w:rFonts w:eastAsia="標楷體" w:hAnsi="標楷體"/>
          <w:sz w:val="20"/>
        </w:rPr>
        <w:t>日院教評會修正</w:t>
      </w:r>
    </w:p>
    <w:p w:rsidR="00D060B5" w:rsidRPr="009F604E" w:rsidRDefault="00D060B5" w:rsidP="00D060B5">
      <w:pPr>
        <w:snapToGrid w:val="0"/>
        <w:spacing w:line="240" w:lineRule="atLeast"/>
        <w:jc w:val="right"/>
        <w:rPr>
          <w:rFonts w:eastAsia="標楷體"/>
          <w:sz w:val="20"/>
        </w:rPr>
      </w:pPr>
      <w:r w:rsidRPr="009F604E">
        <w:rPr>
          <w:rFonts w:eastAsia="標楷體"/>
          <w:sz w:val="20"/>
        </w:rPr>
        <w:t>95</w:t>
      </w:r>
      <w:r w:rsidRPr="009F604E">
        <w:rPr>
          <w:rFonts w:eastAsia="標楷體" w:hAnsi="標楷體"/>
          <w:sz w:val="20"/>
        </w:rPr>
        <w:t>年</w:t>
      </w:r>
      <w:r w:rsidRPr="009F604E">
        <w:rPr>
          <w:rFonts w:eastAsia="標楷體"/>
          <w:sz w:val="20"/>
        </w:rPr>
        <w:t>1</w:t>
      </w:r>
      <w:r w:rsidRPr="009F604E">
        <w:rPr>
          <w:rFonts w:eastAsia="標楷體" w:hAnsi="標楷體"/>
          <w:sz w:val="20"/>
        </w:rPr>
        <w:t>月</w:t>
      </w:r>
      <w:r w:rsidRPr="009F604E">
        <w:rPr>
          <w:rFonts w:eastAsia="標楷體"/>
          <w:sz w:val="20"/>
        </w:rPr>
        <w:t>20</w:t>
      </w:r>
      <w:r w:rsidRPr="009F604E">
        <w:rPr>
          <w:rFonts w:eastAsia="標楷體" w:hAnsi="標楷體"/>
          <w:sz w:val="20"/>
        </w:rPr>
        <w:t>日校教評會核定</w:t>
      </w:r>
    </w:p>
    <w:p w:rsidR="00D060B5" w:rsidRPr="009F604E" w:rsidRDefault="00D060B5" w:rsidP="00D060B5">
      <w:pPr>
        <w:snapToGrid w:val="0"/>
        <w:spacing w:line="240" w:lineRule="atLeast"/>
        <w:jc w:val="right"/>
        <w:rPr>
          <w:rFonts w:eastAsia="標楷體"/>
          <w:sz w:val="20"/>
        </w:rPr>
      </w:pPr>
      <w:r w:rsidRPr="009F604E">
        <w:rPr>
          <w:rFonts w:eastAsia="標楷體"/>
          <w:sz w:val="20"/>
        </w:rPr>
        <w:t xml:space="preserve"> 97</w:t>
      </w:r>
      <w:r w:rsidRPr="009F604E">
        <w:rPr>
          <w:rFonts w:eastAsia="標楷體" w:hAnsi="標楷體"/>
          <w:sz w:val="20"/>
        </w:rPr>
        <w:t>年</w:t>
      </w:r>
      <w:r w:rsidRPr="009F604E">
        <w:rPr>
          <w:rFonts w:eastAsia="標楷體"/>
          <w:sz w:val="20"/>
        </w:rPr>
        <w:t>3</w:t>
      </w:r>
      <w:r w:rsidRPr="009F604E">
        <w:rPr>
          <w:rFonts w:eastAsia="標楷體" w:hAnsi="標楷體"/>
          <w:sz w:val="20"/>
        </w:rPr>
        <w:t>月</w:t>
      </w:r>
      <w:r w:rsidRPr="009F604E">
        <w:rPr>
          <w:rFonts w:eastAsia="標楷體"/>
          <w:sz w:val="20"/>
        </w:rPr>
        <w:t>25</w:t>
      </w:r>
      <w:r w:rsidRPr="009F604E">
        <w:rPr>
          <w:rFonts w:eastAsia="標楷體" w:hAnsi="標楷體"/>
          <w:sz w:val="20"/>
        </w:rPr>
        <w:t>日院教評會修正</w:t>
      </w:r>
    </w:p>
    <w:p w:rsidR="00D060B5" w:rsidRPr="009F604E" w:rsidRDefault="00D060B5" w:rsidP="00D060B5">
      <w:pPr>
        <w:snapToGrid w:val="0"/>
        <w:spacing w:line="240" w:lineRule="atLeast"/>
        <w:jc w:val="right"/>
        <w:rPr>
          <w:rFonts w:eastAsia="標楷體"/>
          <w:sz w:val="20"/>
        </w:rPr>
      </w:pPr>
      <w:r w:rsidRPr="009F604E">
        <w:rPr>
          <w:rFonts w:eastAsia="標楷體"/>
          <w:sz w:val="20"/>
        </w:rPr>
        <w:t>97</w:t>
      </w:r>
      <w:r w:rsidRPr="009F604E">
        <w:rPr>
          <w:rFonts w:eastAsia="標楷體" w:hAnsi="標楷體"/>
          <w:sz w:val="20"/>
        </w:rPr>
        <w:t>年</w:t>
      </w:r>
      <w:r w:rsidRPr="009F604E">
        <w:rPr>
          <w:rFonts w:eastAsia="標楷體"/>
          <w:sz w:val="20"/>
        </w:rPr>
        <w:t>5</w:t>
      </w:r>
      <w:r w:rsidRPr="009F604E">
        <w:rPr>
          <w:rFonts w:eastAsia="標楷體" w:hAnsi="標楷體"/>
          <w:sz w:val="20"/>
        </w:rPr>
        <w:t>月</w:t>
      </w:r>
      <w:r w:rsidRPr="009F604E">
        <w:rPr>
          <w:rFonts w:eastAsia="標楷體"/>
          <w:sz w:val="20"/>
        </w:rPr>
        <w:t>29</w:t>
      </w:r>
      <w:r w:rsidRPr="009F604E">
        <w:rPr>
          <w:rFonts w:eastAsia="標楷體" w:hAnsi="標楷體"/>
          <w:sz w:val="20"/>
        </w:rPr>
        <w:t>日校教評會核定</w:t>
      </w:r>
    </w:p>
    <w:p w:rsidR="00D060B5" w:rsidRPr="009F604E" w:rsidRDefault="00D060B5" w:rsidP="00D060B5">
      <w:pPr>
        <w:snapToGrid w:val="0"/>
        <w:spacing w:line="240" w:lineRule="atLeast"/>
        <w:jc w:val="right"/>
        <w:rPr>
          <w:rFonts w:eastAsia="標楷體"/>
          <w:sz w:val="20"/>
        </w:rPr>
      </w:pPr>
      <w:smartTag w:uri="urn:schemas-microsoft-com:office:smarttags" w:element="chsdate">
        <w:smartTagPr>
          <w:attr w:name="Year" w:val="1999"/>
          <w:attr w:name="Month" w:val="12"/>
          <w:attr w:name="Day" w:val="29"/>
          <w:attr w:name="IsLunarDate" w:val="False"/>
          <w:attr w:name="IsROCDate" w:val="False"/>
        </w:smartTagPr>
        <w:r w:rsidRPr="009F604E">
          <w:rPr>
            <w:rFonts w:eastAsia="標楷體"/>
            <w:sz w:val="20"/>
          </w:rPr>
          <w:t>99</w:t>
        </w:r>
        <w:r w:rsidRPr="009F604E">
          <w:rPr>
            <w:rFonts w:eastAsia="標楷體" w:hAnsi="標楷體"/>
            <w:sz w:val="20"/>
          </w:rPr>
          <w:t>年</w:t>
        </w:r>
        <w:r w:rsidRPr="009F604E">
          <w:rPr>
            <w:rFonts w:eastAsia="標楷體"/>
            <w:sz w:val="20"/>
          </w:rPr>
          <w:t>12</w:t>
        </w:r>
        <w:r w:rsidRPr="009F604E">
          <w:rPr>
            <w:rFonts w:eastAsia="標楷體" w:hAnsi="標楷體"/>
            <w:sz w:val="20"/>
          </w:rPr>
          <w:t>月</w:t>
        </w:r>
        <w:r w:rsidRPr="009F604E">
          <w:rPr>
            <w:rFonts w:eastAsia="標楷體"/>
            <w:sz w:val="20"/>
          </w:rPr>
          <w:t>29</w:t>
        </w:r>
        <w:r w:rsidRPr="009F604E">
          <w:rPr>
            <w:rFonts w:eastAsia="標楷體" w:hAnsi="標楷體"/>
            <w:sz w:val="20"/>
          </w:rPr>
          <w:t>日</w:t>
        </w:r>
      </w:smartTag>
      <w:r w:rsidRPr="009F604E">
        <w:rPr>
          <w:rFonts w:eastAsia="標楷體" w:hAnsi="標楷體"/>
          <w:sz w:val="20"/>
        </w:rPr>
        <w:t>院教評會修正</w:t>
      </w:r>
    </w:p>
    <w:p w:rsidR="00D060B5" w:rsidRPr="009F604E" w:rsidRDefault="00D060B5" w:rsidP="00D060B5">
      <w:pPr>
        <w:snapToGrid w:val="0"/>
        <w:spacing w:line="240" w:lineRule="atLeast"/>
        <w:jc w:val="right"/>
        <w:rPr>
          <w:rFonts w:eastAsia="標楷體"/>
          <w:sz w:val="20"/>
        </w:rPr>
      </w:pPr>
      <w:r w:rsidRPr="009F604E">
        <w:rPr>
          <w:rFonts w:eastAsia="標楷體"/>
          <w:sz w:val="20"/>
        </w:rPr>
        <w:t>100</w:t>
      </w:r>
      <w:r w:rsidRPr="009F604E">
        <w:rPr>
          <w:rFonts w:eastAsia="標楷體" w:hAnsi="標楷體"/>
          <w:sz w:val="20"/>
        </w:rPr>
        <w:t>年</w:t>
      </w:r>
      <w:r w:rsidRPr="009F604E">
        <w:rPr>
          <w:rFonts w:eastAsia="標楷體"/>
          <w:sz w:val="20"/>
        </w:rPr>
        <w:t>1</w:t>
      </w:r>
      <w:r w:rsidRPr="009F604E">
        <w:rPr>
          <w:rFonts w:eastAsia="標楷體" w:hAnsi="標楷體"/>
          <w:sz w:val="20"/>
        </w:rPr>
        <w:t>月</w:t>
      </w:r>
      <w:r w:rsidRPr="009F604E">
        <w:rPr>
          <w:rFonts w:eastAsia="標楷體"/>
          <w:sz w:val="20"/>
        </w:rPr>
        <w:t>13</w:t>
      </w:r>
      <w:r w:rsidRPr="009F604E">
        <w:rPr>
          <w:rFonts w:eastAsia="標楷體" w:hAnsi="標楷體"/>
          <w:sz w:val="20"/>
        </w:rPr>
        <w:t>日校教評會核定</w:t>
      </w:r>
    </w:p>
    <w:p w:rsidR="00D060B5" w:rsidRPr="009F604E" w:rsidRDefault="00D060B5" w:rsidP="00D060B5">
      <w:pPr>
        <w:wordWrap w:val="0"/>
        <w:snapToGrid w:val="0"/>
        <w:spacing w:line="240" w:lineRule="atLeast"/>
        <w:jc w:val="right"/>
        <w:rPr>
          <w:rFonts w:eastAsia="標楷體"/>
          <w:sz w:val="20"/>
        </w:rPr>
      </w:pPr>
      <w:r w:rsidRPr="009F604E">
        <w:rPr>
          <w:rFonts w:eastAsia="標楷體"/>
          <w:sz w:val="20"/>
        </w:rPr>
        <w:t>101</w:t>
      </w:r>
      <w:r w:rsidRPr="009F604E">
        <w:rPr>
          <w:rFonts w:eastAsia="標楷體" w:hAnsi="標楷體"/>
          <w:sz w:val="20"/>
        </w:rPr>
        <w:t>年</w:t>
      </w:r>
      <w:r w:rsidRPr="009F604E">
        <w:rPr>
          <w:rFonts w:eastAsia="標楷體"/>
          <w:sz w:val="20"/>
        </w:rPr>
        <w:t>4</w:t>
      </w:r>
      <w:r w:rsidRPr="009F604E">
        <w:rPr>
          <w:rFonts w:eastAsia="標楷體" w:hAnsi="標楷體"/>
          <w:sz w:val="20"/>
        </w:rPr>
        <w:t>月</w:t>
      </w:r>
      <w:r w:rsidRPr="009F604E">
        <w:rPr>
          <w:rFonts w:eastAsia="標楷體"/>
          <w:sz w:val="20"/>
        </w:rPr>
        <w:t>10</w:t>
      </w:r>
      <w:r w:rsidRPr="009F604E">
        <w:rPr>
          <w:rFonts w:eastAsia="標楷體" w:hAnsi="標楷體"/>
          <w:sz w:val="20"/>
        </w:rPr>
        <w:t>日院教評會修正</w:t>
      </w:r>
    </w:p>
    <w:p w:rsidR="00D060B5" w:rsidRDefault="00D060B5" w:rsidP="00D060B5">
      <w:pPr>
        <w:wordWrap w:val="0"/>
        <w:snapToGrid w:val="0"/>
        <w:spacing w:line="240" w:lineRule="atLeast"/>
        <w:jc w:val="right"/>
        <w:rPr>
          <w:rFonts w:eastAsia="標楷體" w:hAnsi="標楷體" w:hint="eastAsia"/>
          <w:sz w:val="20"/>
        </w:rPr>
      </w:pPr>
      <w:r w:rsidRPr="009F604E">
        <w:rPr>
          <w:rFonts w:eastAsia="標楷體"/>
          <w:sz w:val="20"/>
        </w:rPr>
        <w:t>101</w:t>
      </w:r>
      <w:r w:rsidRPr="009F604E">
        <w:rPr>
          <w:rFonts w:eastAsia="標楷體" w:hAnsi="標楷體"/>
          <w:sz w:val="20"/>
        </w:rPr>
        <w:t>年</w:t>
      </w:r>
      <w:r w:rsidRPr="009F604E">
        <w:rPr>
          <w:rFonts w:eastAsia="標楷體"/>
          <w:sz w:val="20"/>
        </w:rPr>
        <w:t>5</w:t>
      </w:r>
      <w:r w:rsidRPr="009F604E">
        <w:rPr>
          <w:rFonts w:eastAsia="標楷體" w:hAnsi="標楷體"/>
          <w:sz w:val="20"/>
        </w:rPr>
        <w:t>月</w:t>
      </w:r>
      <w:r w:rsidRPr="009F604E">
        <w:rPr>
          <w:rFonts w:eastAsia="標楷體"/>
          <w:sz w:val="20"/>
        </w:rPr>
        <w:t>3</w:t>
      </w:r>
      <w:r w:rsidRPr="009F604E">
        <w:rPr>
          <w:rFonts w:eastAsia="標楷體" w:hAnsi="標楷體"/>
          <w:sz w:val="20"/>
        </w:rPr>
        <w:t>日校教評會核定</w:t>
      </w:r>
    </w:p>
    <w:p w:rsidR="00D060B5" w:rsidRDefault="00D060B5" w:rsidP="00D060B5">
      <w:pPr>
        <w:snapToGrid w:val="0"/>
        <w:spacing w:line="240" w:lineRule="atLeast"/>
        <w:jc w:val="right"/>
        <w:rPr>
          <w:rFonts w:eastAsia="標楷體" w:hAnsi="標楷體" w:hint="eastAsia"/>
          <w:sz w:val="20"/>
        </w:rPr>
      </w:pPr>
      <w:r>
        <w:rPr>
          <w:rFonts w:eastAsia="標楷體" w:hAnsi="標楷體" w:hint="eastAsia"/>
          <w:sz w:val="20"/>
        </w:rPr>
        <w:t>106</w:t>
      </w:r>
      <w:r>
        <w:rPr>
          <w:rFonts w:eastAsia="標楷體" w:hAnsi="標楷體" w:hint="eastAsia"/>
          <w:sz w:val="20"/>
        </w:rPr>
        <w:t>年</w:t>
      </w:r>
      <w:r>
        <w:rPr>
          <w:rFonts w:eastAsia="標楷體" w:hAnsi="標楷體" w:hint="eastAsia"/>
          <w:sz w:val="20"/>
        </w:rPr>
        <w:t>3</w:t>
      </w:r>
      <w:r>
        <w:rPr>
          <w:rFonts w:eastAsia="標楷體" w:hAnsi="標楷體" w:hint="eastAsia"/>
          <w:sz w:val="20"/>
        </w:rPr>
        <w:t>月</w:t>
      </w:r>
      <w:r>
        <w:rPr>
          <w:rFonts w:eastAsia="標楷體" w:hAnsi="標楷體" w:hint="eastAsia"/>
          <w:sz w:val="20"/>
        </w:rPr>
        <w:t>6</w:t>
      </w:r>
      <w:r>
        <w:rPr>
          <w:rFonts w:eastAsia="標楷體" w:hAnsi="標楷體" w:hint="eastAsia"/>
          <w:sz w:val="20"/>
        </w:rPr>
        <w:t>日院教評會修正</w:t>
      </w:r>
    </w:p>
    <w:p w:rsidR="00D060B5" w:rsidRPr="002B20DC" w:rsidRDefault="00D060B5" w:rsidP="00D060B5">
      <w:pPr>
        <w:snapToGrid w:val="0"/>
        <w:spacing w:line="240" w:lineRule="atLeast"/>
        <w:jc w:val="right"/>
        <w:rPr>
          <w:rFonts w:eastAsia="標楷體" w:hAnsi="標楷體"/>
          <w:sz w:val="20"/>
        </w:rPr>
      </w:pPr>
      <w:r w:rsidRPr="002B20DC">
        <w:rPr>
          <w:rFonts w:eastAsia="標楷體" w:hAnsi="標楷體" w:hint="eastAsia"/>
          <w:sz w:val="20"/>
        </w:rPr>
        <w:t>106</w:t>
      </w:r>
      <w:r w:rsidRPr="002B20DC">
        <w:rPr>
          <w:rFonts w:eastAsia="標楷體" w:hAnsi="標楷體" w:hint="eastAsia"/>
          <w:sz w:val="20"/>
        </w:rPr>
        <w:t>年</w:t>
      </w:r>
      <w:r w:rsidRPr="002B20DC">
        <w:rPr>
          <w:rFonts w:eastAsia="標楷體" w:hAnsi="標楷體" w:hint="eastAsia"/>
          <w:sz w:val="20"/>
        </w:rPr>
        <w:t>4</w:t>
      </w:r>
      <w:r w:rsidRPr="002B20DC">
        <w:rPr>
          <w:rFonts w:eastAsia="標楷體" w:hAnsi="標楷體" w:hint="eastAsia"/>
          <w:sz w:val="20"/>
        </w:rPr>
        <w:t>月</w:t>
      </w:r>
      <w:r w:rsidRPr="002B20DC">
        <w:rPr>
          <w:rFonts w:eastAsia="標楷體" w:hAnsi="標楷體" w:hint="eastAsia"/>
          <w:sz w:val="20"/>
        </w:rPr>
        <w:t>20</w:t>
      </w:r>
      <w:r w:rsidRPr="002B20DC">
        <w:rPr>
          <w:rFonts w:eastAsia="標楷體" w:hAnsi="標楷體" w:hint="eastAsia"/>
          <w:sz w:val="20"/>
        </w:rPr>
        <w:t>日校教評會核定</w:t>
      </w:r>
    </w:p>
    <w:p w:rsidR="00D060B5" w:rsidRDefault="00D060B5" w:rsidP="00D060B5">
      <w:pPr>
        <w:snapToGrid w:val="0"/>
        <w:spacing w:line="240" w:lineRule="atLeast"/>
        <w:jc w:val="right"/>
        <w:rPr>
          <w:rFonts w:eastAsia="標楷體" w:hAnsi="標楷體" w:hint="eastAsia"/>
          <w:sz w:val="20"/>
        </w:rPr>
      </w:pPr>
      <w:r w:rsidRPr="002B20DC">
        <w:rPr>
          <w:rFonts w:eastAsia="標楷體" w:hAnsi="標楷體" w:hint="eastAsia"/>
          <w:sz w:val="20"/>
        </w:rPr>
        <w:t>106</w:t>
      </w:r>
      <w:r w:rsidRPr="002B20DC">
        <w:rPr>
          <w:rFonts w:eastAsia="標楷體" w:hAnsi="標楷體" w:hint="eastAsia"/>
          <w:sz w:val="20"/>
        </w:rPr>
        <w:t>年</w:t>
      </w:r>
      <w:r w:rsidRPr="002B20DC">
        <w:rPr>
          <w:rFonts w:eastAsia="標楷體" w:hAnsi="標楷體" w:hint="eastAsia"/>
          <w:sz w:val="20"/>
        </w:rPr>
        <w:t>5</w:t>
      </w:r>
      <w:r w:rsidRPr="002B20DC">
        <w:rPr>
          <w:rFonts w:eastAsia="標楷體" w:hAnsi="標楷體" w:hint="eastAsia"/>
          <w:sz w:val="20"/>
        </w:rPr>
        <w:t>月</w:t>
      </w:r>
      <w:r w:rsidRPr="002B20DC">
        <w:rPr>
          <w:rFonts w:eastAsia="標楷體" w:hAnsi="標楷體" w:hint="eastAsia"/>
          <w:sz w:val="20"/>
        </w:rPr>
        <w:t>9</w:t>
      </w:r>
      <w:r w:rsidRPr="002B20DC">
        <w:rPr>
          <w:rFonts w:eastAsia="標楷體" w:hAnsi="標楷體" w:hint="eastAsia"/>
          <w:sz w:val="20"/>
        </w:rPr>
        <w:t>日院教評會修正</w:t>
      </w:r>
    </w:p>
    <w:p w:rsidR="00D060B5" w:rsidRPr="002B20DC" w:rsidRDefault="00D060B5" w:rsidP="00D060B5">
      <w:pPr>
        <w:snapToGrid w:val="0"/>
        <w:spacing w:line="240" w:lineRule="atLeast"/>
        <w:jc w:val="right"/>
        <w:rPr>
          <w:rFonts w:eastAsia="標楷體"/>
        </w:rPr>
      </w:pPr>
      <w:r>
        <w:rPr>
          <w:rFonts w:eastAsia="標楷體" w:hAnsi="標楷體" w:hint="eastAsia"/>
          <w:sz w:val="20"/>
        </w:rPr>
        <w:t>106</w:t>
      </w:r>
      <w:r>
        <w:rPr>
          <w:rFonts w:eastAsia="標楷體" w:hAnsi="標楷體" w:hint="eastAsia"/>
          <w:sz w:val="20"/>
        </w:rPr>
        <w:t>年</w:t>
      </w:r>
      <w:r>
        <w:rPr>
          <w:rFonts w:eastAsia="標楷體" w:hAnsi="標楷體" w:hint="eastAsia"/>
          <w:sz w:val="20"/>
        </w:rPr>
        <w:t>6</w:t>
      </w:r>
      <w:r>
        <w:rPr>
          <w:rFonts w:eastAsia="標楷體" w:hAnsi="標楷體" w:hint="eastAsia"/>
          <w:sz w:val="20"/>
        </w:rPr>
        <w:t>月</w:t>
      </w:r>
      <w:r>
        <w:rPr>
          <w:rFonts w:eastAsia="標楷體" w:hAnsi="標楷體" w:hint="eastAsia"/>
          <w:sz w:val="20"/>
        </w:rPr>
        <w:t>2</w:t>
      </w:r>
      <w:r>
        <w:rPr>
          <w:rFonts w:eastAsia="標楷體" w:hAnsi="標楷體" w:hint="eastAsia"/>
          <w:sz w:val="20"/>
        </w:rPr>
        <w:t>日校教評會核定</w:t>
      </w:r>
    </w:p>
    <w:p w:rsidR="00D060B5" w:rsidRPr="002B20DC" w:rsidRDefault="00D060B5" w:rsidP="00D060B5">
      <w:pPr>
        <w:snapToGrid w:val="0"/>
        <w:spacing w:line="240" w:lineRule="atLeast"/>
        <w:jc w:val="right"/>
        <w:rPr>
          <w:rFonts w:eastAsia="標楷體"/>
        </w:rPr>
      </w:pPr>
    </w:p>
    <w:p w:rsidR="00D060B5" w:rsidRPr="002B20DC" w:rsidRDefault="00D060B5" w:rsidP="00D060B5">
      <w:pPr>
        <w:snapToGrid w:val="0"/>
        <w:spacing w:before="240" w:after="120" w:line="400" w:lineRule="atLeast"/>
        <w:ind w:left="1276" w:hanging="1276"/>
        <w:jc w:val="both"/>
        <w:rPr>
          <w:rFonts w:ascii="標楷體" w:eastAsia="標楷體" w:hAnsi="標楷體"/>
        </w:rPr>
      </w:pPr>
      <w:r w:rsidRPr="002B20DC">
        <w:rPr>
          <w:rFonts w:ascii="標楷體" w:eastAsia="標楷體" w:hAnsi="標楷體" w:hint="eastAsia"/>
        </w:rPr>
        <w:t>第</w:t>
      </w:r>
      <w:r w:rsidRPr="002B20DC">
        <w:rPr>
          <w:rFonts w:ascii="標楷體" w:eastAsia="標楷體" w:hAnsi="標楷體"/>
        </w:rPr>
        <w:t xml:space="preserve"> </w:t>
      </w:r>
      <w:r w:rsidRPr="002B20DC">
        <w:rPr>
          <w:rFonts w:ascii="標楷體" w:eastAsia="標楷體" w:hAnsi="標楷體" w:hint="eastAsia"/>
        </w:rPr>
        <w:t>一</w:t>
      </w:r>
      <w:r w:rsidRPr="002B20DC">
        <w:rPr>
          <w:rFonts w:ascii="標楷體" w:eastAsia="標楷體" w:hAnsi="標楷體"/>
        </w:rPr>
        <w:t xml:space="preserve"> </w:t>
      </w:r>
      <w:r w:rsidRPr="002B20DC">
        <w:rPr>
          <w:rFonts w:ascii="標楷體" w:eastAsia="標楷體" w:hAnsi="標楷體" w:hint="eastAsia"/>
        </w:rPr>
        <w:t>條　本細則依本校組織規程第四十二條及本校教師升等審查辦法規定訂定之。</w:t>
      </w:r>
    </w:p>
    <w:p w:rsidR="00D060B5" w:rsidRPr="002B20DC" w:rsidRDefault="00D060B5" w:rsidP="00D060B5">
      <w:pPr>
        <w:snapToGrid w:val="0"/>
        <w:spacing w:before="120" w:after="120"/>
        <w:ind w:left="1200" w:hangingChars="500" w:hanging="1200"/>
        <w:jc w:val="both"/>
        <w:rPr>
          <w:rFonts w:ascii="標楷體" w:eastAsia="標楷體" w:hAnsi="標楷體"/>
        </w:rPr>
      </w:pPr>
      <w:r w:rsidRPr="002B20DC">
        <w:rPr>
          <w:rFonts w:ascii="標楷體" w:eastAsia="標楷體" w:hAnsi="標楷體" w:hint="eastAsia"/>
        </w:rPr>
        <w:t>第</w:t>
      </w:r>
      <w:r w:rsidRPr="002B20DC">
        <w:rPr>
          <w:rFonts w:ascii="標楷體" w:eastAsia="標楷體" w:hAnsi="標楷體"/>
        </w:rPr>
        <w:t xml:space="preserve"> </w:t>
      </w:r>
      <w:r w:rsidRPr="002B20DC">
        <w:rPr>
          <w:rFonts w:ascii="標楷體" w:eastAsia="標楷體" w:hAnsi="標楷體" w:hint="eastAsia"/>
        </w:rPr>
        <w:t>二</w:t>
      </w:r>
      <w:r w:rsidRPr="002B20DC">
        <w:rPr>
          <w:rFonts w:ascii="標楷體" w:eastAsia="標楷體" w:hAnsi="標楷體"/>
        </w:rPr>
        <w:t xml:space="preserve"> </w:t>
      </w:r>
      <w:r w:rsidRPr="002B20DC">
        <w:rPr>
          <w:rFonts w:ascii="標楷體" w:eastAsia="標楷體" w:hAnsi="標楷體" w:hint="eastAsia"/>
        </w:rPr>
        <w:t xml:space="preserve">條　</w:t>
      </w:r>
      <w:proofErr w:type="gramStart"/>
      <w:r w:rsidRPr="002B20DC">
        <w:rPr>
          <w:rFonts w:ascii="標楷體" w:eastAsia="標楷體" w:hAnsi="標楷體" w:hint="eastAsia"/>
        </w:rPr>
        <w:t>講師擬升助理</w:t>
      </w:r>
      <w:proofErr w:type="gramEnd"/>
      <w:r w:rsidRPr="002B20DC">
        <w:rPr>
          <w:rFonts w:ascii="標楷體" w:eastAsia="標楷體" w:hAnsi="標楷體" w:hint="eastAsia"/>
        </w:rPr>
        <w:t>教授者須符合下列條件：</w:t>
      </w:r>
      <w:r w:rsidRPr="002B20DC">
        <w:rPr>
          <w:rFonts w:ascii="標楷體" w:eastAsia="標楷體" w:hAnsi="標楷體"/>
        </w:rPr>
        <w:br/>
      </w:r>
      <w:r w:rsidRPr="002B20DC">
        <w:rPr>
          <w:rFonts w:ascii="標楷體" w:eastAsia="標楷體" w:hAnsi="標楷體" w:hint="eastAsia"/>
        </w:rPr>
        <w:t>一、曾任講師三年以上，或得碩士學位後從事與所任教學科有關之專門職業四年以上，或具有博士學位。</w:t>
      </w:r>
      <w:r w:rsidRPr="002B20DC">
        <w:rPr>
          <w:rFonts w:ascii="標楷體" w:eastAsia="標楷體" w:hAnsi="標楷體"/>
        </w:rPr>
        <w:br/>
      </w:r>
      <w:r w:rsidRPr="002B20DC">
        <w:rPr>
          <w:rFonts w:ascii="標楷體" w:eastAsia="標楷體" w:hAnsi="標楷體" w:hint="eastAsia"/>
        </w:rPr>
        <w:t>二、教學及服務成績優良，有研究成果發表，其水準相當於博士論文。</w:t>
      </w:r>
    </w:p>
    <w:p w:rsidR="00D060B5" w:rsidRPr="002B20DC" w:rsidRDefault="00D060B5" w:rsidP="00D060B5">
      <w:pPr>
        <w:snapToGrid w:val="0"/>
        <w:spacing w:before="120" w:after="120"/>
        <w:ind w:left="1200" w:hangingChars="500" w:hanging="1200"/>
        <w:jc w:val="both"/>
        <w:rPr>
          <w:rFonts w:ascii="標楷體" w:eastAsia="標楷體" w:hAnsi="標楷體"/>
        </w:rPr>
      </w:pPr>
      <w:r w:rsidRPr="002B20DC">
        <w:rPr>
          <w:rFonts w:ascii="標楷體" w:eastAsia="標楷體" w:hAnsi="標楷體" w:hint="eastAsia"/>
        </w:rPr>
        <w:t>第</w:t>
      </w:r>
      <w:r w:rsidRPr="002B20DC">
        <w:rPr>
          <w:rFonts w:ascii="標楷體" w:eastAsia="標楷體" w:hAnsi="標楷體"/>
        </w:rPr>
        <w:t xml:space="preserve"> </w:t>
      </w:r>
      <w:r w:rsidRPr="002B20DC">
        <w:rPr>
          <w:rFonts w:ascii="標楷體" w:eastAsia="標楷體" w:hAnsi="標楷體" w:hint="eastAsia"/>
        </w:rPr>
        <w:t>三</w:t>
      </w:r>
      <w:r w:rsidRPr="002B20DC">
        <w:rPr>
          <w:rFonts w:ascii="標楷體" w:eastAsia="標楷體" w:hAnsi="標楷體"/>
        </w:rPr>
        <w:t xml:space="preserve"> </w:t>
      </w:r>
      <w:r w:rsidRPr="002B20DC">
        <w:rPr>
          <w:rFonts w:ascii="標楷體" w:eastAsia="標楷體" w:hAnsi="標楷體" w:hint="eastAsia"/>
        </w:rPr>
        <w:t>條　助理</w:t>
      </w:r>
      <w:proofErr w:type="gramStart"/>
      <w:r w:rsidRPr="002B20DC">
        <w:rPr>
          <w:rFonts w:ascii="標楷體" w:eastAsia="標楷體" w:hAnsi="標楷體" w:hint="eastAsia"/>
        </w:rPr>
        <w:t>教授擬升副教授</w:t>
      </w:r>
      <w:proofErr w:type="gramEnd"/>
      <w:r w:rsidRPr="002B20DC">
        <w:rPr>
          <w:rFonts w:ascii="標楷體" w:eastAsia="標楷體" w:hAnsi="標楷體" w:hint="eastAsia"/>
        </w:rPr>
        <w:t>者須符合下列條件：</w:t>
      </w:r>
      <w:r w:rsidRPr="002B20DC">
        <w:rPr>
          <w:rFonts w:ascii="標楷體" w:eastAsia="標楷體" w:hAnsi="標楷體"/>
        </w:rPr>
        <w:br/>
      </w:r>
      <w:r w:rsidRPr="002B20DC">
        <w:rPr>
          <w:rFonts w:ascii="標楷體" w:eastAsia="標楷體" w:hAnsi="標楷體" w:hint="eastAsia"/>
        </w:rPr>
        <w:t>一、曾</w:t>
      </w:r>
      <w:smartTag w:uri="urn:schemas-microsoft-com:office:smarttags" w:element="PersonName">
        <w:smartTagPr>
          <w:attr w:name="ProductID" w:val="任助理"/>
        </w:smartTagPr>
        <w:r w:rsidRPr="002B20DC">
          <w:rPr>
            <w:rFonts w:ascii="標楷體" w:eastAsia="標楷體" w:hAnsi="標楷體" w:hint="eastAsia"/>
          </w:rPr>
          <w:t>任助理</w:t>
        </w:r>
      </w:smartTag>
      <w:r w:rsidRPr="002B20DC">
        <w:rPr>
          <w:rFonts w:ascii="標楷體" w:eastAsia="標楷體" w:hAnsi="標楷體" w:hint="eastAsia"/>
        </w:rPr>
        <w:t>教授三年以上，或得博士學位後從事與所任教學科有關之專門職業四年以上。</w:t>
      </w:r>
      <w:r w:rsidRPr="002B20DC">
        <w:rPr>
          <w:rFonts w:ascii="標楷體" w:eastAsia="標楷體" w:hAnsi="標楷體"/>
        </w:rPr>
        <w:br/>
      </w:r>
      <w:r w:rsidRPr="002B20DC">
        <w:rPr>
          <w:rFonts w:ascii="標楷體" w:eastAsia="標楷體" w:hAnsi="標楷體" w:hint="eastAsia"/>
        </w:rPr>
        <w:t>二、教學及服務成績優良，並有相當價值之研究成果發表。</w:t>
      </w:r>
    </w:p>
    <w:p w:rsidR="00D060B5" w:rsidRPr="002B20DC" w:rsidRDefault="00D060B5" w:rsidP="00D060B5">
      <w:pPr>
        <w:snapToGrid w:val="0"/>
        <w:spacing w:before="120" w:after="120"/>
        <w:ind w:left="1200" w:hangingChars="500" w:hanging="1200"/>
        <w:jc w:val="both"/>
        <w:rPr>
          <w:rFonts w:ascii="標楷體" w:eastAsia="標楷體" w:hAnsi="標楷體"/>
        </w:rPr>
      </w:pPr>
      <w:r w:rsidRPr="002B20DC">
        <w:rPr>
          <w:rFonts w:ascii="標楷體" w:eastAsia="標楷體" w:hAnsi="標楷體" w:hint="eastAsia"/>
        </w:rPr>
        <w:t>第</w:t>
      </w:r>
      <w:r w:rsidRPr="002B20DC">
        <w:rPr>
          <w:rFonts w:ascii="標楷體" w:eastAsia="標楷體" w:hAnsi="標楷體"/>
        </w:rPr>
        <w:t xml:space="preserve"> </w:t>
      </w:r>
      <w:r w:rsidRPr="002B20DC">
        <w:rPr>
          <w:rFonts w:ascii="標楷體" w:eastAsia="標楷體" w:hAnsi="標楷體" w:hint="eastAsia"/>
        </w:rPr>
        <w:t>四</w:t>
      </w:r>
      <w:r w:rsidRPr="002B20DC">
        <w:rPr>
          <w:rFonts w:ascii="標楷體" w:eastAsia="標楷體" w:hAnsi="標楷體"/>
        </w:rPr>
        <w:t xml:space="preserve"> </w:t>
      </w:r>
      <w:r w:rsidRPr="002B20DC">
        <w:rPr>
          <w:rFonts w:ascii="標楷體" w:eastAsia="標楷體" w:hAnsi="標楷體" w:hint="eastAsia"/>
        </w:rPr>
        <w:t xml:space="preserve">條　</w:t>
      </w:r>
      <w:proofErr w:type="gramStart"/>
      <w:r w:rsidRPr="002B20DC">
        <w:rPr>
          <w:rFonts w:ascii="標楷體" w:eastAsia="標楷體" w:hAnsi="標楷體" w:hint="eastAsia"/>
        </w:rPr>
        <w:t>副教授擬升教授</w:t>
      </w:r>
      <w:proofErr w:type="gramEnd"/>
      <w:r w:rsidRPr="002B20DC">
        <w:rPr>
          <w:rFonts w:ascii="標楷體" w:eastAsia="標楷體" w:hAnsi="標楷體" w:hint="eastAsia"/>
        </w:rPr>
        <w:t>者須符合下列條件：</w:t>
      </w:r>
      <w:r w:rsidRPr="002B20DC">
        <w:rPr>
          <w:rFonts w:ascii="標楷體" w:eastAsia="標楷體" w:hAnsi="標楷體"/>
        </w:rPr>
        <w:br/>
      </w:r>
      <w:r w:rsidRPr="002B20DC">
        <w:rPr>
          <w:rFonts w:ascii="標楷體" w:eastAsia="標楷體" w:hAnsi="標楷體" w:hint="eastAsia"/>
        </w:rPr>
        <w:t>一、</w:t>
      </w:r>
      <w:smartTag w:uri="urn:schemas-microsoft-com:office:smarttags" w:element="PersonName">
        <w:smartTagPr>
          <w:attr w:name="ProductID" w:val="曾任副"/>
        </w:smartTagPr>
        <w:r w:rsidRPr="002B20DC">
          <w:rPr>
            <w:rFonts w:ascii="標楷體" w:eastAsia="標楷體" w:hAnsi="標楷體" w:hint="eastAsia"/>
          </w:rPr>
          <w:t>曾任副</w:t>
        </w:r>
      </w:smartTag>
      <w:r w:rsidRPr="002B20DC">
        <w:rPr>
          <w:rFonts w:ascii="標楷體" w:eastAsia="標楷體" w:hAnsi="標楷體" w:hint="eastAsia"/>
        </w:rPr>
        <w:t>教授三年以上，或得博士學位後從事與所任教學科有關之專門職業八   年以上。</w:t>
      </w:r>
      <w:r w:rsidRPr="002B20DC">
        <w:rPr>
          <w:rFonts w:ascii="標楷體" w:eastAsia="標楷體" w:hAnsi="標楷體"/>
        </w:rPr>
        <w:br/>
      </w:r>
      <w:r w:rsidRPr="002B20DC">
        <w:rPr>
          <w:rFonts w:ascii="標楷體" w:eastAsia="標楷體" w:hAnsi="標楷體" w:hint="eastAsia"/>
        </w:rPr>
        <w:t>二、教學及服務成績優良，研究成績優異，有重要之學術成就。</w:t>
      </w:r>
    </w:p>
    <w:p w:rsidR="00D060B5" w:rsidRPr="002B20DC" w:rsidRDefault="00D060B5" w:rsidP="00D060B5">
      <w:pPr>
        <w:snapToGrid w:val="0"/>
        <w:spacing w:before="120" w:after="120"/>
        <w:ind w:left="1200" w:hangingChars="500" w:hanging="1200"/>
        <w:jc w:val="both"/>
        <w:rPr>
          <w:rFonts w:ascii="標楷體" w:eastAsia="標楷體" w:hAnsi="標楷體"/>
        </w:rPr>
      </w:pPr>
      <w:r w:rsidRPr="002B20DC">
        <w:rPr>
          <w:rFonts w:ascii="標楷體" w:eastAsia="標楷體" w:hAnsi="標楷體" w:hint="eastAsia"/>
        </w:rPr>
        <w:t>第</w:t>
      </w:r>
      <w:r w:rsidRPr="002B20DC">
        <w:rPr>
          <w:rFonts w:ascii="標楷體" w:eastAsia="標楷體" w:hAnsi="標楷體"/>
        </w:rPr>
        <w:t xml:space="preserve"> </w:t>
      </w:r>
      <w:r w:rsidRPr="002B20DC">
        <w:rPr>
          <w:rFonts w:ascii="標楷體" w:eastAsia="標楷體" w:hAnsi="標楷體" w:hint="eastAsia"/>
        </w:rPr>
        <w:t>五</w:t>
      </w:r>
      <w:r w:rsidRPr="002B20DC">
        <w:rPr>
          <w:rFonts w:ascii="標楷體" w:eastAsia="標楷體" w:hAnsi="標楷體"/>
        </w:rPr>
        <w:t xml:space="preserve"> </w:t>
      </w:r>
      <w:r w:rsidRPr="002B20DC">
        <w:rPr>
          <w:rFonts w:ascii="標楷體" w:eastAsia="標楷體" w:hAnsi="標楷體" w:hint="eastAsia"/>
        </w:rPr>
        <w:t>條  教師極端傑出者，其升等之年資得不受前第二條至第四條之限制。</w:t>
      </w:r>
      <w:r w:rsidRPr="002B20DC">
        <w:rPr>
          <w:rFonts w:ascii="標楷體" w:eastAsia="標楷體" w:hAnsi="標楷體"/>
        </w:rPr>
        <w:br/>
      </w:r>
      <w:r w:rsidRPr="002B20DC">
        <w:rPr>
          <w:rFonts w:ascii="標楷體" w:eastAsia="標楷體" w:hAnsi="標楷體" w:hint="eastAsia"/>
        </w:rPr>
        <w:t>引用本條文升等者，</w:t>
      </w:r>
      <w:proofErr w:type="gramStart"/>
      <w:r w:rsidRPr="002B20DC">
        <w:rPr>
          <w:rFonts w:ascii="標楷體" w:eastAsia="標楷體" w:hAnsi="標楷體" w:hint="eastAsia"/>
        </w:rPr>
        <w:t>於系</w:t>
      </w:r>
      <w:proofErr w:type="gramEnd"/>
      <w:r w:rsidRPr="002B20DC">
        <w:rPr>
          <w:rFonts w:ascii="標楷體" w:eastAsia="標楷體" w:hAnsi="標楷體" w:hint="eastAsia"/>
        </w:rPr>
        <w:t>、院審查之不記名投票</w:t>
      </w:r>
      <w:proofErr w:type="gramStart"/>
      <w:r w:rsidRPr="002B20DC">
        <w:rPr>
          <w:rFonts w:ascii="標楷體" w:eastAsia="標楷體" w:hAnsi="標楷體" w:hint="eastAsia"/>
        </w:rPr>
        <w:t>中均須獲</w:t>
      </w:r>
      <w:proofErr w:type="gramEnd"/>
      <w:r w:rsidRPr="002B20DC">
        <w:rPr>
          <w:rFonts w:ascii="標楷體" w:eastAsia="標楷體" w:hAnsi="標楷體" w:hint="eastAsia"/>
        </w:rPr>
        <w:t>四分之三（含）以上</w:t>
      </w:r>
      <w:proofErr w:type="gramStart"/>
      <w:r w:rsidRPr="002B20DC">
        <w:rPr>
          <w:rFonts w:ascii="標楷體" w:eastAsia="標楷體" w:hAnsi="標楷體" w:hint="eastAsia"/>
        </w:rPr>
        <w:t>同意票始為</w:t>
      </w:r>
      <w:proofErr w:type="gramEnd"/>
      <w:r w:rsidRPr="002B20DC">
        <w:rPr>
          <w:rFonts w:ascii="標楷體" w:eastAsia="標楷體" w:hAnsi="標楷體" w:hint="eastAsia"/>
        </w:rPr>
        <w:t>通過。</w:t>
      </w:r>
    </w:p>
    <w:p w:rsidR="00D060B5" w:rsidRPr="002B20DC" w:rsidRDefault="00D060B5" w:rsidP="00D060B5">
      <w:pPr>
        <w:snapToGrid w:val="0"/>
        <w:spacing w:before="240" w:after="120"/>
        <w:ind w:left="1200" w:hangingChars="500" w:hanging="1200"/>
        <w:jc w:val="both"/>
        <w:rPr>
          <w:rFonts w:ascii="標楷體" w:eastAsia="標楷體" w:hAnsi="標楷體"/>
        </w:rPr>
      </w:pPr>
      <w:r w:rsidRPr="002B20DC">
        <w:rPr>
          <w:rFonts w:ascii="標楷體" w:eastAsia="標楷體" w:hAnsi="標楷體" w:hint="eastAsia"/>
        </w:rPr>
        <w:t>第</w:t>
      </w:r>
      <w:r w:rsidRPr="002B20DC">
        <w:rPr>
          <w:rFonts w:ascii="標楷體" w:eastAsia="標楷體" w:hAnsi="標楷體"/>
        </w:rPr>
        <w:t xml:space="preserve"> </w:t>
      </w:r>
      <w:r w:rsidRPr="002B20DC">
        <w:rPr>
          <w:rFonts w:ascii="標楷體" w:eastAsia="標楷體" w:hAnsi="標楷體" w:hint="eastAsia"/>
        </w:rPr>
        <w:t>六</w:t>
      </w:r>
      <w:r w:rsidRPr="002B20DC">
        <w:rPr>
          <w:rFonts w:ascii="標楷體" w:eastAsia="標楷體" w:hAnsi="標楷體"/>
        </w:rPr>
        <w:t xml:space="preserve"> </w:t>
      </w:r>
      <w:r w:rsidRPr="002B20DC">
        <w:rPr>
          <w:rFonts w:ascii="標楷體" w:eastAsia="標楷體" w:hAnsi="標楷體" w:hint="eastAsia"/>
        </w:rPr>
        <w:t>條　本院教師評審委員會之評審，須有應出席委員三分之二（含）以上之出席，</w:t>
      </w:r>
      <w:proofErr w:type="gramStart"/>
      <w:r w:rsidRPr="002B20DC">
        <w:rPr>
          <w:rFonts w:ascii="標楷體" w:eastAsia="標楷體" w:hAnsi="標楷體" w:hint="eastAsia"/>
        </w:rPr>
        <w:t>採</w:t>
      </w:r>
      <w:proofErr w:type="gramEnd"/>
      <w:r w:rsidRPr="002B20DC">
        <w:rPr>
          <w:rFonts w:ascii="標楷體" w:eastAsia="標楷體" w:hAnsi="標楷體" w:hint="eastAsia"/>
        </w:rPr>
        <w:t>不記名投票，得同意票三分之二（含）以上者，始得提名至校教師評審委員會決審。</w:t>
      </w:r>
    </w:p>
    <w:p w:rsidR="00D060B5" w:rsidRPr="002B20DC" w:rsidRDefault="00D060B5" w:rsidP="00D060B5">
      <w:pPr>
        <w:snapToGrid w:val="0"/>
        <w:spacing w:before="240" w:after="120"/>
        <w:ind w:left="1200" w:hangingChars="500" w:hanging="1200"/>
        <w:jc w:val="both"/>
        <w:rPr>
          <w:rFonts w:ascii="標楷體" w:eastAsia="標楷體" w:hAnsi="標楷體"/>
        </w:rPr>
      </w:pPr>
      <w:r w:rsidRPr="002B20DC">
        <w:rPr>
          <w:rFonts w:ascii="標楷體" w:eastAsia="標楷體" w:hAnsi="標楷體" w:hint="eastAsia"/>
        </w:rPr>
        <w:t>第</w:t>
      </w:r>
      <w:r w:rsidRPr="002B20DC">
        <w:rPr>
          <w:rFonts w:ascii="標楷體" w:eastAsia="標楷體" w:hAnsi="標楷體"/>
        </w:rPr>
        <w:t xml:space="preserve"> </w:t>
      </w:r>
      <w:r w:rsidRPr="002B20DC">
        <w:rPr>
          <w:rFonts w:ascii="標楷體" w:eastAsia="標楷體" w:hAnsi="標楷體" w:hint="eastAsia"/>
        </w:rPr>
        <w:t>七</w:t>
      </w:r>
      <w:r w:rsidRPr="002B20DC">
        <w:rPr>
          <w:rFonts w:ascii="標楷體" w:eastAsia="標楷體" w:hAnsi="標楷體"/>
        </w:rPr>
        <w:t xml:space="preserve"> </w:t>
      </w:r>
      <w:r w:rsidRPr="002B20DC">
        <w:rPr>
          <w:rFonts w:ascii="標楷體" w:eastAsia="標楷體" w:hAnsi="標楷體" w:hint="eastAsia"/>
        </w:rPr>
        <w:t>條　教師升等評量內容包括教學、研究、服務與輔導三項。評量及計點方式由</w:t>
      </w:r>
      <w:proofErr w:type="gramStart"/>
      <w:r w:rsidRPr="002B20DC">
        <w:rPr>
          <w:rFonts w:ascii="標楷體" w:eastAsia="標楷體" w:hAnsi="標楷體" w:hint="eastAsia"/>
        </w:rPr>
        <w:t>各系升等</w:t>
      </w:r>
      <w:proofErr w:type="gramEnd"/>
      <w:r w:rsidRPr="002B20DC">
        <w:rPr>
          <w:rFonts w:ascii="標楷體" w:eastAsia="標楷體" w:hAnsi="標楷體" w:hint="eastAsia"/>
        </w:rPr>
        <w:t>審查細則中訂定。申請升等教師如在教學、服務與輔導及研究等面向，任一項有具體傑出成果時，得申請加重該項審查比重。</w:t>
      </w:r>
    </w:p>
    <w:p w:rsidR="00D060B5" w:rsidRPr="002B20DC" w:rsidRDefault="00D060B5" w:rsidP="00D060B5">
      <w:pPr>
        <w:snapToGrid w:val="0"/>
        <w:spacing w:before="120" w:after="120"/>
        <w:ind w:leftChars="500" w:left="1200"/>
        <w:jc w:val="both"/>
        <w:rPr>
          <w:rFonts w:ascii="標楷體" w:eastAsia="標楷體" w:hAnsi="標楷體"/>
        </w:rPr>
      </w:pPr>
      <w:r w:rsidRPr="002B20DC">
        <w:rPr>
          <w:rFonts w:ascii="標楷體" w:eastAsia="標楷體" w:hAnsi="標楷體" w:hint="eastAsia"/>
        </w:rPr>
        <w:lastRenderedPageBreak/>
        <w:t>系、所評量研究時，須由院依國立清華大學教師外審作業要點辦理外審作業。</w:t>
      </w:r>
    </w:p>
    <w:p w:rsidR="00D060B5" w:rsidRPr="002B20DC" w:rsidRDefault="00D060B5" w:rsidP="00D060B5">
      <w:pPr>
        <w:snapToGrid w:val="0"/>
        <w:spacing w:before="240" w:after="120"/>
        <w:ind w:left="1200" w:hangingChars="500" w:hanging="1200"/>
        <w:jc w:val="both"/>
        <w:rPr>
          <w:rFonts w:ascii="標楷體" w:eastAsia="標楷體" w:hAnsi="標楷體"/>
        </w:rPr>
      </w:pPr>
      <w:r w:rsidRPr="002B20DC">
        <w:rPr>
          <w:rFonts w:ascii="標楷體" w:eastAsia="標楷體" w:hAnsi="標楷體" w:hint="eastAsia"/>
        </w:rPr>
        <w:t>第</w:t>
      </w:r>
      <w:r w:rsidRPr="002B20DC">
        <w:rPr>
          <w:rFonts w:ascii="標楷體" w:eastAsia="標楷體" w:hAnsi="標楷體"/>
        </w:rPr>
        <w:t xml:space="preserve"> </w:t>
      </w:r>
      <w:r w:rsidRPr="002B20DC">
        <w:rPr>
          <w:rFonts w:ascii="標楷體" w:eastAsia="標楷體" w:hAnsi="標楷體" w:hint="eastAsia"/>
        </w:rPr>
        <w:t>八</w:t>
      </w:r>
      <w:r w:rsidRPr="002B20DC">
        <w:rPr>
          <w:rFonts w:ascii="標楷體" w:eastAsia="標楷體" w:hAnsi="標楷體"/>
        </w:rPr>
        <w:t xml:space="preserve"> </w:t>
      </w:r>
      <w:r w:rsidRPr="002B20DC">
        <w:rPr>
          <w:rFonts w:ascii="標楷體" w:eastAsia="標楷體" w:hAnsi="標楷體" w:hint="eastAsia"/>
        </w:rPr>
        <w:t>條　各系、</w:t>
      </w:r>
      <w:proofErr w:type="gramStart"/>
      <w:r w:rsidRPr="002B20DC">
        <w:rPr>
          <w:rFonts w:ascii="標楷體" w:eastAsia="標楷體" w:hAnsi="標楷體" w:hint="eastAsia"/>
        </w:rPr>
        <w:t>所升等</w:t>
      </w:r>
      <w:proofErr w:type="gramEnd"/>
      <w:r w:rsidRPr="002B20DC">
        <w:rPr>
          <w:rFonts w:ascii="標楷體" w:eastAsia="標楷體" w:hAnsi="標楷體" w:hint="eastAsia"/>
        </w:rPr>
        <w:t>評量之評分辦法於各系、</w:t>
      </w:r>
      <w:proofErr w:type="gramStart"/>
      <w:r w:rsidRPr="002B20DC">
        <w:rPr>
          <w:rFonts w:ascii="標楷體" w:eastAsia="標楷體" w:hAnsi="標楷體" w:hint="eastAsia"/>
        </w:rPr>
        <w:t>所升等</w:t>
      </w:r>
      <w:proofErr w:type="gramEnd"/>
      <w:r w:rsidRPr="002B20DC">
        <w:rPr>
          <w:rFonts w:ascii="標楷體" w:eastAsia="標楷體" w:hAnsi="標楷體" w:hint="eastAsia"/>
        </w:rPr>
        <w:t>審查細則訂定。</w:t>
      </w:r>
      <w:proofErr w:type="gramStart"/>
      <w:r w:rsidRPr="002B20DC">
        <w:rPr>
          <w:rFonts w:ascii="標楷體" w:eastAsia="標楷體" w:hAnsi="標楷體" w:hint="eastAsia"/>
        </w:rPr>
        <w:t>該升等</w:t>
      </w:r>
      <w:proofErr w:type="gramEnd"/>
      <w:r w:rsidRPr="002B20DC">
        <w:rPr>
          <w:rFonts w:ascii="標楷體" w:eastAsia="標楷體" w:hAnsi="標楷體" w:hint="eastAsia"/>
        </w:rPr>
        <w:t>審查細則由系、所教師評審委員會擬訂，經院教師評審委員會通過，</w:t>
      </w:r>
      <w:proofErr w:type="gramStart"/>
      <w:r w:rsidRPr="002B20DC">
        <w:rPr>
          <w:rFonts w:ascii="標楷體" w:eastAsia="標楷體" w:hAnsi="標楷體" w:hint="eastAsia"/>
        </w:rPr>
        <w:t>送校教師</w:t>
      </w:r>
      <w:proofErr w:type="gramEnd"/>
      <w:r w:rsidRPr="002B20DC">
        <w:rPr>
          <w:rFonts w:ascii="標楷體" w:eastAsia="標楷體" w:hAnsi="標楷體" w:hint="eastAsia"/>
        </w:rPr>
        <w:t>評審委員會核定。</w:t>
      </w:r>
    </w:p>
    <w:p w:rsidR="00D060B5" w:rsidRPr="002B20DC" w:rsidRDefault="00D060B5" w:rsidP="00D060B5">
      <w:pPr>
        <w:snapToGrid w:val="0"/>
        <w:spacing w:before="240" w:after="120"/>
        <w:ind w:left="1200" w:hangingChars="500" w:hanging="1200"/>
        <w:jc w:val="both"/>
        <w:rPr>
          <w:rFonts w:ascii="標楷體" w:eastAsia="標楷體" w:hAnsi="標楷體"/>
        </w:rPr>
      </w:pPr>
      <w:r w:rsidRPr="002B20DC">
        <w:rPr>
          <w:rFonts w:ascii="標楷體" w:eastAsia="標楷體" w:hAnsi="標楷體" w:hint="eastAsia"/>
        </w:rPr>
        <w:t>第 九 條　系、所教師評審委員會向院推薦升等教師時，除個人學經歷外，應提供以下之資料：</w:t>
      </w:r>
      <w:r w:rsidRPr="002B20DC">
        <w:rPr>
          <w:rFonts w:ascii="標楷體" w:eastAsia="標楷體" w:hAnsi="標楷體"/>
        </w:rPr>
        <w:br/>
      </w:r>
      <w:r w:rsidRPr="002B20DC">
        <w:rPr>
          <w:rFonts w:ascii="標楷體" w:eastAsia="標楷體" w:hAnsi="標楷體" w:hint="eastAsia"/>
        </w:rPr>
        <w:t>一、申請人在本職內之教學、研究及服務之資料。</w:t>
      </w:r>
      <w:r w:rsidRPr="002B20DC">
        <w:rPr>
          <w:rFonts w:ascii="標楷體" w:eastAsia="標楷體" w:hAnsi="標楷體"/>
        </w:rPr>
        <w:br/>
      </w:r>
      <w:r w:rsidRPr="002B20DC">
        <w:rPr>
          <w:rFonts w:ascii="標楷體" w:eastAsia="標楷體" w:hAnsi="標楷體" w:hint="eastAsia"/>
        </w:rPr>
        <w:t>二、申請人著作表（請參考國科會格式）及具代表性著作。</w:t>
      </w:r>
      <w:r w:rsidRPr="002B20DC">
        <w:rPr>
          <w:rFonts w:ascii="標楷體" w:eastAsia="標楷體" w:hAnsi="標楷體"/>
        </w:rPr>
        <w:br/>
      </w:r>
      <w:r w:rsidRPr="002B20DC">
        <w:rPr>
          <w:rFonts w:ascii="標楷體" w:eastAsia="標楷體" w:hAnsi="標楷體" w:hint="eastAsia"/>
        </w:rPr>
        <w:t>三、申請人自行補充之資料。</w:t>
      </w:r>
      <w:r w:rsidRPr="002B20DC">
        <w:rPr>
          <w:rFonts w:ascii="標楷體" w:eastAsia="標楷體" w:hAnsi="標楷體"/>
        </w:rPr>
        <w:br/>
      </w:r>
      <w:r w:rsidRPr="002B20DC">
        <w:rPr>
          <w:rFonts w:ascii="標楷體" w:eastAsia="標楷體" w:hAnsi="標楷體" w:hint="eastAsia"/>
        </w:rPr>
        <w:t>四、系、所教師評審委員會評審過程之全部資料。</w:t>
      </w:r>
      <w:r w:rsidRPr="002B20DC">
        <w:rPr>
          <w:rFonts w:ascii="標楷體" w:eastAsia="標楷體" w:hAnsi="標楷體"/>
        </w:rPr>
        <w:br/>
      </w:r>
      <w:r w:rsidRPr="002B20DC">
        <w:rPr>
          <w:rFonts w:ascii="標楷體" w:eastAsia="標楷體" w:hAnsi="標楷體" w:hint="eastAsia"/>
        </w:rPr>
        <w:t>五、系、所教師評審委員會之投票紀錄。</w:t>
      </w:r>
    </w:p>
    <w:p w:rsidR="00D060B5" w:rsidRPr="002B20DC" w:rsidRDefault="00D060B5" w:rsidP="00D060B5">
      <w:pPr>
        <w:snapToGrid w:val="0"/>
        <w:spacing w:before="240" w:after="120"/>
        <w:ind w:left="1200" w:hangingChars="500" w:hanging="1200"/>
        <w:jc w:val="both"/>
        <w:rPr>
          <w:rFonts w:ascii="標楷體" w:eastAsia="標楷體" w:hAnsi="標楷體"/>
        </w:rPr>
      </w:pPr>
      <w:r w:rsidRPr="002B20DC">
        <w:rPr>
          <w:rFonts w:ascii="標楷體" w:eastAsia="標楷體" w:hAnsi="標楷體" w:hint="eastAsia"/>
        </w:rPr>
        <w:t>第</w:t>
      </w:r>
      <w:r w:rsidR="002D68B6">
        <w:rPr>
          <w:rFonts w:ascii="標楷體" w:eastAsia="標楷體" w:hAnsi="標楷體" w:hint="eastAsia"/>
        </w:rPr>
        <w:t xml:space="preserve"> </w:t>
      </w:r>
      <w:r w:rsidRPr="002B20DC">
        <w:rPr>
          <w:rFonts w:ascii="標楷體" w:eastAsia="標楷體" w:hAnsi="標楷體" w:hint="eastAsia"/>
        </w:rPr>
        <w:t>十</w:t>
      </w:r>
      <w:r w:rsidR="002D68B6">
        <w:rPr>
          <w:rFonts w:ascii="標楷體" w:eastAsia="標楷體" w:hAnsi="標楷體" w:hint="eastAsia"/>
        </w:rPr>
        <w:t xml:space="preserve"> </w:t>
      </w:r>
      <w:r w:rsidRPr="002B20DC">
        <w:rPr>
          <w:rFonts w:ascii="標楷體" w:eastAsia="標楷體" w:hAnsi="標楷體" w:hint="eastAsia"/>
        </w:rPr>
        <w:t>條</w:t>
      </w:r>
      <w:bookmarkStart w:id="0" w:name="_GoBack"/>
      <w:bookmarkEnd w:id="0"/>
      <w:r w:rsidRPr="002B20DC">
        <w:rPr>
          <w:rFonts w:ascii="標楷體" w:eastAsia="標楷體" w:hAnsi="標楷體" w:hint="eastAsia"/>
        </w:rPr>
        <w:t xml:space="preserve">  各系、所教師評審委員會將推薦升等人員之名冊及資料，應於當年五月ㄧ日前送達院辦公室。</w:t>
      </w:r>
      <w:proofErr w:type="gramStart"/>
      <w:r w:rsidRPr="002B20DC">
        <w:rPr>
          <w:rFonts w:ascii="標楷體" w:eastAsia="標楷體" w:hAnsi="標楷體" w:hint="eastAsia"/>
        </w:rPr>
        <w:t>本院升等</w:t>
      </w:r>
      <w:proofErr w:type="gramEnd"/>
      <w:r w:rsidRPr="002B20DC">
        <w:rPr>
          <w:rFonts w:ascii="標楷體" w:eastAsia="標楷體" w:hAnsi="標楷體" w:hint="eastAsia"/>
        </w:rPr>
        <w:t>評審應於五月底前完成。</w:t>
      </w:r>
    </w:p>
    <w:p w:rsidR="00D060B5" w:rsidRPr="002B20DC" w:rsidRDefault="00D060B5" w:rsidP="00D060B5">
      <w:pPr>
        <w:snapToGrid w:val="0"/>
        <w:spacing w:before="240" w:after="120"/>
        <w:ind w:left="1200" w:hangingChars="500" w:hanging="1200"/>
        <w:jc w:val="both"/>
        <w:rPr>
          <w:rFonts w:ascii="標楷體" w:eastAsia="標楷體" w:hAnsi="標楷體"/>
        </w:rPr>
      </w:pPr>
      <w:r w:rsidRPr="002B20DC">
        <w:rPr>
          <w:rFonts w:ascii="標楷體" w:eastAsia="標楷體" w:hAnsi="標楷體" w:hint="eastAsia"/>
        </w:rPr>
        <w:t>第十一條  系、所及院教師評審委員會對升等未通過者，應以書面敘明未通過理由，通知當事人並告知對不服</w:t>
      </w:r>
      <w:proofErr w:type="gramStart"/>
      <w:r w:rsidRPr="002B20DC">
        <w:rPr>
          <w:rFonts w:ascii="標楷體" w:eastAsia="標楷體" w:hAnsi="標楷體" w:hint="eastAsia"/>
        </w:rPr>
        <w:t>時之申覆</w:t>
      </w:r>
      <w:proofErr w:type="gramEnd"/>
      <w:r w:rsidRPr="002B20DC">
        <w:rPr>
          <w:rFonts w:ascii="標楷體" w:eastAsia="標楷體" w:hAnsi="標楷體" w:hint="eastAsia"/>
        </w:rPr>
        <w:t>管道。</w:t>
      </w:r>
    </w:p>
    <w:p w:rsidR="00D060B5" w:rsidRPr="002B20DC" w:rsidRDefault="00D060B5" w:rsidP="00D060B5">
      <w:pPr>
        <w:snapToGrid w:val="0"/>
        <w:spacing w:before="240" w:after="120"/>
        <w:ind w:left="1200" w:hangingChars="500" w:hanging="1200"/>
        <w:jc w:val="both"/>
        <w:rPr>
          <w:rFonts w:ascii="標楷體" w:eastAsia="標楷體" w:hAnsi="標楷體"/>
        </w:rPr>
      </w:pPr>
      <w:r w:rsidRPr="002B20DC">
        <w:rPr>
          <w:rFonts w:ascii="標楷體" w:eastAsia="標楷體" w:hAnsi="標楷體" w:hint="eastAsia"/>
        </w:rPr>
        <w:t>第十二條　申請升等之教師，如不服系、所教師評審委員會之決議，可檢具資料，於該決議之書面通知送達之次日起十五日內，向院教師評審委員會召集人提出書面申覆。召集人</w:t>
      </w:r>
      <w:r w:rsidRPr="00D060B5">
        <w:rPr>
          <w:rFonts w:eastAsia="標楷體" w:hint="eastAsia"/>
          <w:kern w:val="0"/>
        </w:rPr>
        <w:t>應於接獲申覆二</w:t>
      </w:r>
      <w:proofErr w:type="gramStart"/>
      <w:r w:rsidRPr="00D060B5">
        <w:rPr>
          <w:rFonts w:eastAsia="標楷體" w:hint="eastAsia"/>
          <w:kern w:val="0"/>
        </w:rPr>
        <w:t>週</w:t>
      </w:r>
      <w:proofErr w:type="gramEnd"/>
      <w:r w:rsidRPr="00D060B5">
        <w:rPr>
          <w:rFonts w:eastAsia="標楷體" w:hint="eastAsia"/>
          <w:kern w:val="0"/>
        </w:rPr>
        <w:t>內邀集校內外相關領域教授</w:t>
      </w:r>
      <w:r w:rsidRPr="00D060B5">
        <w:rPr>
          <w:rFonts w:eastAsia="標楷體" w:hint="eastAsia"/>
          <w:kern w:val="0"/>
        </w:rPr>
        <w:t>5</w:t>
      </w:r>
      <w:r w:rsidRPr="00D060B5">
        <w:rPr>
          <w:rFonts w:eastAsia="標楷體" w:hint="eastAsia"/>
          <w:kern w:val="0"/>
        </w:rPr>
        <w:t>至</w:t>
      </w:r>
      <w:r w:rsidRPr="00D060B5">
        <w:rPr>
          <w:rFonts w:eastAsia="標楷體" w:hint="eastAsia"/>
          <w:kern w:val="0"/>
        </w:rPr>
        <w:t>7</w:t>
      </w:r>
      <w:r w:rsidRPr="00D060B5">
        <w:rPr>
          <w:rFonts w:eastAsia="標楷體" w:hint="eastAsia"/>
          <w:kern w:val="0"/>
        </w:rPr>
        <w:t>人（含召集人）組成申覆委員會</w:t>
      </w:r>
      <w:r w:rsidRPr="00D060B5">
        <w:rPr>
          <w:rFonts w:ascii="標楷體" w:eastAsia="標楷體" w:hAnsi="標楷體" w:hint="eastAsia"/>
        </w:rPr>
        <w:t>，</w:t>
      </w:r>
      <w:r w:rsidRPr="002B20DC">
        <w:rPr>
          <w:rFonts w:ascii="標楷體" w:eastAsia="標楷體" w:hAnsi="標楷體" w:hint="eastAsia"/>
        </w:rPr>
        <w:t>並將審理結果以書面函</w:t>
      </w:r>
      <w:proofErr w:type="gramStart"/>
      <w:r w:rsidRPr="002B20DC">
        <w:rPr>
          <w:rFonts w:ascii="標楷體" w:eastAsia="標楷體" w:hAnsi="標楷體" w:hint="eastAsia"/>
        </w:rPr>
        <w:t>復申覆人</w:t>
      </w:r>
      <w:proofErr w:type="gramEnd"/>
      <w:r w:rsidRPr="002B20DC">
        <w:rPr>
          <w:rFonts w:ascii="標楷體" w:eastAsia="標楷體" w:hAnsi="標楷體" w:hint="eastAsia"/>
        </w:rPr>
        <w:t>。</w:t>
      </w:r>
    </w:p>
    <w:p w:rsidR="00D060B5" w:rsidRPr="002B20DC" w:rsidRDefault="00D060B5" w:rsidP="00D060B5">
      <w:pPr>
        <w:snapToGrid w:val="0"/>
        <w:spacing w:before="120" w:after="120"/>
        <w:ind w:leftChars="500" w:left="1200"/>
        <w:jc w:val="both"/>
        <w:rPr>
          <w:rFonts w:ascii="標楷體" w:eastAsia="標楷體" w:hAnsi="標楷體"/>
        </w:rPr>
      </w:pPr>
      <w:r w:rsidRPr="002B20DC">
        <w:rPr>
          <w:rFonts w:ascii="標楷體" w:eastAsia="標楷體" w:hAnsi="標楷體" w:hint="eastAsia"/>
        </w:rPr>
        <w:t>委員會應予</w:t>
      </w:r>
      <w:proofErr w:type="gramStart"/>
      <w:r w:rsidRPr="002B20DC">
        <w:rPr>
          <w:rFonts w:ascii="標楷體" w:eastAsia="標楷體" w:hAnsi="標楷體" w:hint="eastAsia"/>
        </w:rPr>
        <w:t>申覆人充分</w:t>
      </w:r>
      <w:proofErr w:type="gramEnd"/>
      <w:r w:rsidRPr="002B20DC">
        <w:rPr>
          <w:rFonts w:ascii="標楷體" w:eastAsia="標楷體" w:hAnsi="標楷體" w:hint="eastAsia"/>
        </w:rPr>
        <w:t>說明申覆理由之機會。如委員會至少有三分之二（含）以上委員同意申覆之理由，院長應將申覆結果及資料送回系、所教師評審委員會另為適法之處置。申覆以一次為限。</w:t>
      </w:r>
    </w:p>
    <w:p w:rsidR="00D060B5" w:rsidRPr="002B20DC" w:rsidRDefault="00D060B5" w:rsidP="00D060B5">
      <w:pPr>
        <w:snapToGrid w:val="0"/>
        <w:spacing w:before="240" w:after="120"/>
        <w:ind w:left="1200" w:hangingChars="500" w:hanging="1200"/>
        <w:jc w:val="both"/>
        <w:rPr>
          <w:rFonts w:ascii="標楷體" w:eastAsia="標楷體" w:hAnsi="標楷體"/>
        </w:rPr>
      </w:pPr>
      <w:r w:rsidRPr="002B20DC">
        <w:rPr>
          <w:rFonts w:ascii="標楷體" w:eastAsia="標楷體" w:hAnsi="標楷體" w:hint="eastAsia"/>
        </w:rPr>
        <w:t>第十三條  申請升等教師，如不服院教師評審委員會之決議，可檢具資料，於該決議之書面通知送達之次日起十五日內，向校教師評審委員會召集人提出書面申覆。</w:t>
      </w:r>
    </w:p>
    <w:p w:rsidR="00D060B5" w:rsidRPr="002B20DC" w:rsidRDefault="00D060B5" w:rsidP="00D060B5">
      <w:pPr>
        <w:snapToGrid w:val="0"/>
        <w:spacing w:before="240" w:after="120"/>
        <w:ind w:left="1200" w:hangingChars="500" w:hanging="1200"/>
        <w:jc w:val="both"/>
        <w:rPr>
          <w:rFonts w:ascii="標楷體" w:eastAsia="標楷體" w:hAnsi="標楷體"/>
        </w:rPr>
      </w:pPr>
      <w:r w:rsidRPr="002B20DC">
        <w:rPr>
          <w:rFonts w:ascii="標楷體" w:eastAsia="標楷體" w:hAnsi="標楷體" w:hint="eastAsia"/>
        </w:rPr>
        <w:t>第十四條  本細則由院教師評審委員會擬訂，</w:t>
      </w:r>
      <w:proofErr w:type="gramStart"/>
      <w:r w:rsidRPr="002B20DC">
        <w:rPr>
          <w:rFonts w:ascii="標楷體" w:eastAsia="標楷體" w:hAnsi="標楷體" w:hint="eastAsia"/>
        </w:rPr>
        <w:t>送校教師</w:t>
      </w:r>
      <w:proofErr w:type="gramEnd"/>
      <w:r w:rsidRPr="002B20DC">
        <w:rPr>
          <w:rFonts w:ascii="標楷體" w:eastAsia="標楷體" w:hAnsi="標楷體" w:hint="eastAsia"/>
        </w:rPr>
        <w:t>評審委員會核定後實施，修正時亦同。</w:t>
      </w:r>
    </w:p>
    <w:p w:rsidR="005E19A4" w:rsidRPr="00D060B5" w:rsidRDefault="006422D4"/>
    <w:sectPr w:rsidR="005E19A4" w:rsidRPr="00D060B5" w:rsidSect="00AA246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2D4" w:rsidRDefault="006422D4" w:rsidP="00D060B5">
      <w:r>
        <w:separator/>
      </w:r>
    </w:p>
  </w:endnote>
  <w:endnote w:type="continuationSeparator" w:id="0">
    <w:p w:rsidR="006422D4" w:rsidRDefault="006422D4" w:rsidP="00D0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2D4" w:rsidRDefault="006422D4" w:rsidP="00D060B5">
      <w:r>
        <w:separator/>
      </w:r>
    </w:p>
  </w:footnote>
  <w:footnote w:type="continuationSeparator" w:id="0">
    <w:p w:rsidR="006422D4" w:rsidRDefault="006422D4" w:rsidP="00D060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CDC"/>
    <w:rsid w:val="002D68B6"/>
    <w:rsid w:val="00450DE0"/>
    <w:rsid w:val="004D5CDC"/>
    <w:rsid w:val="006422D4"/>
    <w:rsid w:val="009A7D24"/>
    <w:rsid w:val="00D060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0B5"/>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60B5"/>
    <w:pPr>
      <w:tabs>
        <w:tab w:val="center" w:pos="4153"/>
        <w:tab w:val="right" w:pos="8306"/>
      </w:tabs>
      <w:snapToGrid w:val="0"/>
    </w:pPr>
    <w:rPr>
      <w:rFonts w:asciiTheme="minorHAnsi" w:eastAsiaTheme="minorEastAsia" w:hAnsiTheme="minorHAnsi" w:cstheme="minorBidi"/>
      <w:sz w:val="20"/>
    </w:rPr>
  </w:style>
  <w:style w:type="character" w:customStyle="1" w:styleId="a4">
    <w:name w:val="頁首 字元"/>
    <w:basedOn w:val="a0"/>
    <w:link w:val="a3"/>
    <w:uiPriority w:val="99"/>
    <w:rsid w:val="00D060B5"/>
    <w:rPr>
      <w:sz w:val="20"/>
      <w:szCs w:val="20"/>
    </w:rPr>
  </w:style>
  <w:style w:type="paragraph" w:styleId="a5">
    <w:name w:val="footer"/>
    <w:basedOn w:val="a"/>
    <w:link w:val="a6"/>
    <w:uiPriority w:val="99"/>
    <w:unhideWhenUsed/>
    <w:rsid w:val="00D060B5"/>
    <w:pPr>
      <w:tabs>
        <w:tab w:val="center" w:pos="4153"/>
        <w:tab w:val="right" w:pos="8306"/>
      </w:tabs>
      <w:snapToGrid w:val="0"/>
    </w:pPr>
    <w:rPr>
      <w:rFonts w:asciiTheme="minorHAnsi" w:eastAsiaTheme="minorEastAsia" w:hAnsiTheme="minorHAnsi" w:cstheme="minorBidi"/>
      <w:sz w:val="20"/>
    </w:rPr>
  </w:style>
  <w:style w:type="character" w:customStyle="1" w:styleId="a6">
    <w:name w:val="頁尾 字元"/>
    <w:basedOn w:val="a0"/>
    <w:link w:val="a5"/>
    <w:uiPriority w:val="99"/>
    <w:rsid w:val="00D060B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0B5"/>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60B5"/>
    <w:pPr>
      <w:tabs>
        <w:tab w:val="center" w:pos="4153"/>
        <w:tab w:val="right" w:pos="8306"/>
      </w:tabs>
      <w:snapToGrid w:val="0"/>
    </w:pPr>
    <w:rPr>
      <w:rFonts w:asciiTheme="minorHAnsi" w:eastAsiaTheme="minorEastAsia" w:hAnsiTheme="minorHAnsi" w:cstheme="minorBidi"/>
      <w:sz w:val="20"/>
    </w:rPr>
  </w:style>
  <w:style w:type="character" w:customStyle="1" w:styleId="a4">
    <w:name w:val="頁首 字元"/>
    <w:basedOn w:val="a0"/>
    <w:link w:val="a3"/>
    <w:uiPriority w:val="99"/>
    <w:rsid w:val="00D060B5"/>
    <w:rPr>
      <w:sz w:val="20"/>
      <w:szCs w:val="20"/>
    </w:rPr>
  </w:style>
  <w:style w:type="paragraph" w:styleId="a5">
    <w:name w:val="footer"/>
    <w:basedOn w:val="a"/>
    <w:link w:val="a6"/>
    <w:uiPriority w:val="99"/>
    <w:unhideWhenUsed/>
    <w:rsid w:val="00D060B5"/>
    <w:pPr>
      <w:tabs>
        <w:tab w:val="center" w:pos="4153"/>
        <w:tab w:val="right" w:pos="8306"/>
      </w:tabs>
      <w:snapToGrid w:val="0"/>
    </w:pPr>
    <w:rPr>
      <w:rFonts w:asciiTheme="minorHAnsi" w:eastAsiaTheme="minorEastAsia" w:hAnsiTheme="minorHAnsi" w:cstheme="minorBidi"/>
      <w:sz w:val="20"/>
    </w:rPr>
  </w:style>
  <w:style w:type="character" w:customStyle="1" w:styleId="a6">
    <w:name w:val="頁尾 字元"/>
    <w:basedOn w:val="a0"/>
    <w:link w:val="a5"/>
    <w:uiPriority w:val="99"/>
    <w:rsid w:val="00D060B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2017-06-12T01:54:00Z</dcterms:created>
  <dcterms:modified xsi:type="dcterms:W3CDTF">2017-06-12T01:55:00Z</dcterms:modified>
</cp:coreProperties>
</file>